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宋体" w:hAnsi="宋体" w:eastAsia="宋体" w:cs="Times New Roman"/>
          <w:b/>
          <w:kern w:val="0"/>
          <w:sz w:val="44"/>
          <w:szCs w:val="44"/>
        </w:rPr>
      </w:pPr>
      <w:r>
        <w:rPr>
          <w:rFonts w:hint="eastAsia" w:ascii="宋体" w:hAnsi="宋体" w:eastAsia="宋体" w:cs="Times New Roman"/>
          <w:b/>
          <w:kern w:val="0"/>
          <w:sz w:val="44"/>
          <w:szCs w:val="44"/>
        </w:rPr>
        <w:t>梅州市嘉应粮食交易中心动态食用植物油</w:t>
      </w:r>
    </w:p>
    <w:p>
      <w:pPr>
        <w:autoSpaceDE w:val="0"/>
        <w:autoSpaceDN w:val="0"/>
        <w:adjustRightInd w:val="0"/>
        <w:jc w:val="center"/>
        <w:rPr>
          <w:rFonts w:ascii="宋体" w:hAnsi="宋体" w:eastAsia="宋体" w:cs="Times New Roman"/>
          <w:b/>
          <w:kern w:val="0"/>
          <w:sz w:val="44"/>
          <w:szCs w:val="44"/>
        </w:rPr>
      </w:pPr>
      <w:r>
        <w:rPr>
          <w:rFonts w:hint="eastAsia" w:ascii="宋体" w:hAnsi="宋体" w:eastAsia="宋体" w:cs="Times New Roman"/>
          <w:b/>
          <w:kern w:val="0"/>
          <w:sz w:val="44"/>
          <w:szCs w:val="44"/>
        </w:rPr>
        <w:t>竞价采购交易合同</w:t>
      </w:r>
    </w:p>
    <w:p>
      <w:pPr>
        <w:autoSpaceDE w:val="0"/>
        <w:autoSpaceDN w:val="0"/>
        <w:adjustRightInd w:val="0"/>
        <w:spacing w:line="500" w:lineRule="atLeast"/>
        <w:jc w:val="center"/>
        <w:rPr>
          <w:rFonts w:ascii="宋体" w:hAnsi="宋体" w:eastAsia="宋体" w:cs="Times New Roman"/>
          <w:b/>
          <w:kern w:val="0"/>
          <w:sz w:val="24"/>
          <w:szCs w:val="24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500" w:lineRule="atLeast"/>
        <w:rPr>
          <w:rFonts w:ascii="宋体" w:hAnsi="宋体" w:eastAsia="宋体" w:cs="Times New Roman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合同编号：</w:t>
      </w:r>
    </w:p>
    <w:p>
      <w:pPr>
        <w:autoSpaceDE w:val="0"/>
        <w:autoSpaceDN w:val="0"/>
        <w:adjustRightInd w:val="0"/>
        <w:spacing w:line="500" w:lineRule="atLeas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买方全称：大埔县兴丰粮食收储有限公司</w:t>
      </w:r>
    </w:p>
    <w:p>
      <w:pPr>
        <w:spacing w:line="500" w:lineRule="atLeas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卖方全称：</w:t>
      </w:r>
    </w:p>
    <w:p>
      <w:pPr>
        <w:autoSpaceDE w:val="0"/>
        <w:autoSpaceDN w:val="0"/>
        <w:adjustRightInd w:val="0"/>
        <w:spacing w:after="240" w:line="500" w:lineRule="atLeas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     一</w:t>
      </w:r>
      <w:r>
        <w:rPr>
          <w:rFonts w:hint="eastAsia" w:ascii="宋体" w:hAnsi="宋体" w:eastAsia="宋体" w:cs="Times New Roman"/>
          <w:bCs/>
          <w:kern w:val="0"/>
          <w:sz w:val="24"/>
          <w:szCs w:val="24"/>
        </w:rPr>
        <w:t>、成交标的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（见下表）                          单位：元、吨                       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967"/>
        <w:gridCol w:w="1276"/>
        <w:gridCol w:w="4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标的号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生产年度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品 种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食用植物油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数 量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33吨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等 级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二级以上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单 价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产 地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国内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总金额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交货方式</w:t>
            </w:r>
          </w:p>
        </w:tc>
        <w:tc>
          <w:tcPr>
            <w:tcW w:w="7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仓库堆好交货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交货期限</w:t>
            </w:r>
          </w:p>
        </w:tc>
        <w:tc>
          <w:tcPr>
            <w:tcW w:w="7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2022年11月19日—2022年11月30日，各100%的标的数量送抵指定仓库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存放地点</w:t>
            </w:r>
          </w:p>
        </w:tc>
        <w:tc>
          <w:tcPr>
            <w:tcW w:w="7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cs="宋体" w:asciiTheme="minorEastAsia" w:hAnsiTheme="minorEastAsia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大埔县兴丰粮食收储有限公司五虎山粮库</w:t>
            </w:r>
            <w:r>
              <w:rPr>
                <w:rFonts w:hint="eastAsia" w:cs="宋体" w:asciiTheme="minorEastAsia" w:hAnsiTheme="minorEastAsia"/>
                <w:spacing w:val="8"/>
                <w:kern w:val="0"/>
                <w:sz w:val="24"/>
                <w:szCs w:val="24"/>
              </w:rPr>
              <w:t>和中标企业仓库各50%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包装要求</w:t>
            </w:r>
          </w:p>
        </w:tc>
        <w:tc>
          <w:tcPr>
            <w:tcW w:w="7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≤10升/桶      包装物、赠品不计重、不计价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质量、卫生标准</w:t>
            </w:r>
          </w:p>
        </w:tc>
        <w:tc>
          <w:tcPr>
            <w:tcW w:w="7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执行《食品安全国家标准植物油》（GB2716-2018）相关标准的规定。</w:t>
            </w:r>
          </w:p>
        </w:tc>
      </w:tr>
    </w:tbl>
    <w:p>
      <w:pPr>
        <w:autoSpaceDE w:val="0"/>
        <w:autoSpaceDN w:val="0"/>
        <w:adjustRightInd w:val="0"/>
        <w:spacing w:line="480" w:lineRule="exact"/>
        <w:ind w:firstLine="480" w:firstLineChars="200"/>
        <w:rPr>
          <w:rFonts w:ascii="宋体" w:hAnsi="宋体" w:eastAsia="宋体" w:cs="Times New Roman"/>
          <w:spacing w:val="-6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二、验收交货方式：卖方按国标规定的质量标准和卫生标准的要求，</w:t>
      </w:r>
      <w:r>
        <w:rPr>
          <w:rFonts w:hint="eastAsia" w:asciiTheme="minorEastAsia" w:hAnsiTheme="minorEastAsia"/>
          <w:sz w:val="24"/>
          <w:szCs w:val="24"/>
        </w:rPr>
        <w:t>并提交第三方有资质机构的产品质量检验报告单，</w:t>
      </w:r>
      <w:r>
        <w:rPr>
          <w:rFonts w:hint="eastAsia" w:ascii="宋体" w:hAnsi="宋体" w:eastAsia="宋体" w:cs="Times New Roman"/>
          <w:sz w:val="24"/>
          <w:szCs w:val="24"/>
        </w:rPr>
        <w:t>由买方点件计重（统一按每升0.92公斤计），经双方确认后，买方出具入库凭证。入库食用植物油如果质量不符合本合</w:t>
      </w:r>
      <w:r>
        <w:rPr>
          <w:rFonts w:hint="eastAsia" w:ascii="宋体" w:hAnsi="宋体" w:eastAsia="宋体" w:cs="Times New Roman"/>
          <w:spacing w:val="-6"/>
          <w:sz w:val="24"/>
          <w:szCs w:val="24"/>
        </w:rPr>
        <w:t>同约定质量标准的，买方有权不予接收，货物由卖方自行处理，并承担所发生费用。</w:t>
      </w:r>
    </w:p>
    <w:p>
      <w:pPr>
        <w:autoSpaceDE w:val="0"/>
        <w:autoSpaceDN w:val="0"/>
        <w:adjustRightInd w:val="0"/>
        <w:spacing w:line="48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三、费用承担：卖方承担交货前的一切费用，买方不承担任何费用。</w:t>
      </w:r>
    </w:p>
    <w:p>
      <w:pPr>
        <w:autoSpaceDE w:val="0"/>
        <w:autoSpaceDN w:val="0"/>
        <w:adjustRightInd w:val="0"/>
        <w:spacing w:line="48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四、货款结算：食用植物油全部数量入库并经买方确认合格后，买方在收到卖方提供的有效销售发票后5个工作日内结清全部货款（如因农发行贷款放贷未到位除外）。 </w:t>
      </w:r>
    </w:p>
    <w:p>
      <w:pPr>
        <w:autoSpaceDE w:val="0"/>
        <w:autoSpaceDN w:val="0"/>
        <w:adjustRightInd w:val="0"/>
        <w:spacing w:line="48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五、结算凭证：卖方提供本单位开出的有效货物销售增值税专用发票。</w:t>
      </w:r>
    </w:p>
    <w:p>
      <w:pPr>
        <w:autoSpaceDE w:val="0"/>
        <w:autoSpaceDN w:val="0"/>
        <w:adjustRightInd w:val="0"/>
        <w:spacing w:line="48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六、违约责任：如有任何一方违约，违约部分保证金划归对方，并承担对方违约部分交易手续费，交易中心不承担经济责任。</w:t>
      </w:r>
    </w:p>
    <w:p>
      <w:pPr>
        <w:autoSpaceDE w:val="0"/>
        <w:autoSpaceDN w:val="0"/>
        <w:adjustRightInd w:val="0"/>
        <w:spacing w:line="48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七、争议解决：</w:t>
      </w:r>
    </w:p>
    <w:p>
      <w:pPr>
        <w:autoSpaceDE w:val="0"/>
        <w:autoSpaceDN w:val="0"/>
        <w:adjustRightInd w:val="0"/>
        <w:spacing w:line="48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1、出现不明确责任情况，由交易中心协调解决；</w:t>
      </w:r>
    </w:p>
    <w:p>
      <w:pPr>
        <w:autoSpaceDE w:val="0"/>
        <w:autoSpaceDN w:val="0"/>
        <w:adjustRightInd w:val="0"/>
        <w:spacing w:line="48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2、卖方逾期交货（含因质量不合格被买方拒收造成的逾期交货），逾期供货10天内，每逾期一天，按逾期交货总金额的0.1%向买方支付滞纳金；超过10天的，由交易中心通知卖方停止供货，并按50元/吨扣罚中标单位逾期费。由于不可抗力原因导致卖方逾期交货，卖方应在3天内向买方及交易中心报告，说明货物受阻、</w:t>
      </w:r>
      <w:r>
        <w:rPr>
          <w:rFonts w:hint="eastAsia" w:ascii="宋体" w:hAnsi="宋体" w:eastAsia="宋体" w:cs="Times New Roman"/>
          <w:spacing w:val="4"/>
          <w:sz w:val="24"/>
          <w:szCs w:val="24"/>
        </w:rPr>
        <w:t>受影响数量等情况，经交易中心核实，并征得买方同意后，相应顺延合同履行期限。</w:t>
      </w:r>
    </w:p>
    <w:p>
      <w:pPr>
        <w:autoSpaceDE w:val="0"/>
        <w:autoSpaceDN w:val="0"/>
        <w:adjustRightInd w:val="0"/>
        <w:spacing w:line="48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3、买卖双方如就质量问题发生争议，双方共同抽样并委托产品质量监督检验机构检验鉴定，费用由责任方负担。</w:t>
      </w:r>
    </w:p>
    <w:p>
      <w:pPr>
        <w:autoSpaceDE w:val="0"/>
        <w:autoSpaceDN w:val="0"/>
        <w:adjustRightInd w:val="0"/>
        <w:spacing w:line="48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八、本合同自签订之日起生效，双方履行完毕后，自然终止。</w:t>
      </w:r>
    </w:p>
    <w:p>
      <w:pPr>
        <w:autoSpaceDE w:val="0"/>
        <w:autoSpaceDN w:val="0"/>
        <w:adjustRightInd w:val="0"/>
        <w:spacing w:line="48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九、如有未尽事宜，买卖双方同意按照《梅州市嘉应粮食交易中心竞价交易规则》的相关条款协商解决。协商不成的，提交有关部门或通过法律程序解决。</w:t>
      </w:r>
    </w:p>
    <w:p>
      <w:pPr>
        <w:autoSpaceDE w:val="0"/>
        <w:autoSpaceDN w:val="0"/>
        <w:adjustRightInd w:val="0"/>
        <w:spacing w:line="48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十、本合同一式三份，买卖双方、确认单位各执一份。</w:t>
      </w:r>
    </w:p>
    <w:p>
      <w:pPr>
        <w:autoSpaceDE w:val="0"/>
        <w:autoSpaceDN w:val="0"/>
        <w:adjustRightInd w:val="0"/>
        <w:spacing w:line="48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line="460" w:lineRule="exac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 xml:space="preserve">买方单位（盖章）：                      卖方单位（盖章）： </w:t>
      </w:r>
    </w:p>
    <w:p>
      <w:pPr>
        <w:autoSpaceDE w:val="0"/>
        <w:autoSpaceDN w:val="0"/>
        <w:adjustRightInd w:val="0"/>
        <w:spacing w:line="460" w:lineRule="exact"/>
        <w:rPr>
          <w:rFonts w:ascii="宋体" w:hAnsi="宋体" w:eastAsia="宋体" w:cs="Times New Roman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60" w:lineRule="exac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法人或代理人（签字）：                  法人或代理人（签字）：</w:t>
      </w:r>
    </w:p>
    <w:p>
      <w:pPr>
        <w:spacing w:line="500" w:lineRule="exact"/>
        <w:rPr>
          <w:rFonts w:hint="eastAsia" w:ascii="宋体" w:hAnsi="宋体" w:eastAsia="宋体" w:cs="Times New Roman"/>
          <w:sz w:val="24"/>
          <w:szCs w:val="24"/>
        </w:rPr>
      </w:pPr>
    </w:p>
    <w:p>
      <w:pPr>
        <w:spacing w:line="500" w:lineRule="exact"/>
        <w:rPr>
          <w:rFonts w:hint="eastAsia" w:ascii="宋体" w:hAnsi="宋体" w:eastAsia="宋体" w:cs="Times New Roman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确认单位：梅州市嘉应粮食交易中心有限公司</w:t>
      </w:r>
    </w:p>
    <w:p>
      <w:pPr>
        <w:spacing w:line="500" w:lineRule="exact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电话（传真）：0753-2128232    0753-2128231     </w:t>
      </w:r>
    </w:p>
    <w:p>
      <w:pPr>
        <w:spacing w:line="500" w:lineRule="exact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监管方（盖章）：</w:t>
      </w:r>
    </w:p>
    <w:p>
      <w:pPr>
        <w:jc w:val="right"/>
        <w:rPr>
          <w:rFonts w:ascii="宋体" w:hAnsi="宋体" w:eastAsia="宋体" w:cs="Times New Roman"/>
          <w:sz w:val="24"/>
          <w:szCs w:val="24"/>
        </w:rPr>
      </w:pPr>
    </w:p>
    <w:p>
      <w:pPr>
        <w:jc w:val="right"/>
        <w:rPr>
          <w:rFonts w:hint="eastAsia" w:ascii="宋体" w:hAnsi="宋体" w:eastAsia="宋体" w:cs="Times New Roman"/>
          <w:sz w:val="24"/>
          <w:szCs w:val="24"/>
        </w:rPr>
      </w:pPr>
    </w:p>
    <w:p>
      <w:pPr>
        <w:jc w:val="right"/>
        <w:rPr>
          <w:rFonts w:hint="eastAsia" w:ascii="宋体" w:hAnsi="宋体" w:eastAsia="宋体" w:cs="Times New Roman"/>
          <w:sz w:val="24"/>
          <w:szCs w:val="24"/>
        </w:rPr>
      </w:pPr>
    </w:p>
    <w:p>
      <w:pPr>
        <w:jc w:val="righ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2022年11月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Times New Roman"/>
          <w:sz w:val="24"/>
          <w:szCs w:val="24"/>
        </w:rPr>
        <w:t>日</w:t>
      </w:r>
    </w:p>
    <w:sectPr>
      <w:footerReference r:id="rId3" w:type="default"/>
      <w:pgSz w:w="11906" w:h="16838"/>
      <w:pgMar w:top="1588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6107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NWUwOGMxODM4MzVlMTU0NGRjYWZmN2E3MDRhNGMifQ=="/>
  </w:docVars>
  <w:rsids>
    <w:rsidRoot w:val="00D0427C"/>
    <w:rsid w:val="00002E69"/>
    <w:rsid w:val="0004009B"/>
    <w:rsid w:val="000631EA"/>
    <w:rsid w:val="0006363B"/>
    <w:rsid w:val="00095055"/>
    <w:rsid w:val="000B0FB8"/>
    <w:rsid w:val="000C6476"/>
    <w:rsid w:val="00121D21"/>
    <w:rsid w:val="0012319C"/>
    <w:rsid w:val="001676EF"/>
    <w:rsid w:val="00167711"/>
    <w:rsid w:val="001B0E2D"/>
    <w:rsid w:val="00202776"/>
    <w:rsid w:val="002F23B6"/>
    <w:rsid w:val="003619E0"/>
    <w:rsid w:val="003B4FFF"/>
    <w:rsid w:val="003E1F1C"/>
    <w:rsid w:val="004629F6"/>
    <w:rsid w:val="004A1B3D"/>
    <w:rsid w:val="004D7BCD"/>
    <w:rsid w:val="004E57B3"/>
    <w:rsid w:val="004F469C"/>
    <w:rsid w:val="00523DF5"/>
    <w:rsid w:val="00537386"/>
    <w:rsid w:val="005541F5"/>
    <w:rsid w:val="005A6EA5"/>
    <w:rsid w:val="005C4CDF"/>
    <w:rsid w:val="005E0BE4"/>
    <w:rsid w:val="005E7736"/>
    <w:rsid w:val="0060127D"/>
    <w:rsid w:val="00627C31"/>
    <w:rsid w:val="00647386"/>
    <w:rsid w:val="006D721C"/>
    <w:rsid w:val="007219BA"/>
    <w:rsid w:val="00750877"/>
    <w:rsid w:val="00837B0B"/>
    <w:rsid w:val="00905138"/>
    <w:rsid w:val="00970EF6"/>
    <w:rsid w:val="0098109E"/>
    <w:rsid w:val="009C6F41"/>
    <w:rsid w:val="00A02691"/>
    <w:rsid w:val="00A641C6"/>
    <w:rsid w:val="00A92186"/>
    <w:rsid w:val="00AC3897"/>
    <w:rsid w:val="00AD5203"/>
    <w:rsid w:val="00B42BE6"/>
    <w:rsid w:val="00B5302C"/>
    <w:rsid w:val="00B57AB3"/>
    <w:rsid w:val="00B60761"/>
    <w:rsid w:val="00B9086C"/>
    <w:rsid w:val="00B94DE2"/>
    <w:rsid w:val="00BA2F71"/>
    <w:rsid w:val="00BB3938"/>
    <w:rsid w:val="00C167A4"/>
    <w:rsid w:val="00C2132E"/>
    <w:rsid w:val="00C96410"/>
    <w:rsid w:val="00CA6CA6"/>
    <w:rsid w:val="00D0427C"/>
    <w:rsid w:val="00D21089"/>
    <w:rsid w:val="00D416E4"/>
    <w:rsid w:val="00D64887"/>
    <w:rsid w:val="00D800B8"/>
    <w:rsid w:val="00D968B6"/>
    <w:rsid w:val="00DB2F08"/>
    <w:rsid w:val="00E917F9"/>
    <w:rsid w:val="00EF0CC8"/>
    <w:rsid w:val="00F16DE4"/>
    <w:rsid w:val="00F23407"/>
    <w:rsid w:val="00F4232B"/>
    <w:rsid w:val="00F82612"/>
    <w:rsid w:val="00FA166D"/>
    <w:rsid w:val="00FA2EB4"/>
    <w:rsid w:val="02E261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189</Words>
  <Characters>1083</Characters>
  <Lines>9</Lines>
  <Paragraphs>2</Paragraphs>
  <TotalTime>2</TotalTime>
  <ScaleCrop>false</ScaleCrop>
  <LinksUpToDate>false</LinksUpToDate>
  <CharactersWithSpaces>1270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2022-11-07T02:14:00Z</dcterms:created>
  <dc:creator>Admin</dc:creator>
  <cp:lastModifiedBy>Michael</cp:lastModifiedBy>
  <cp:lastPrinted>2022-11-07T02:21:00Z</cp:lastPrinted>
  <dcterms:modified xsi:type="dcterms:W3CDTF">2022-11-11T09:39:22Z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C3E499A92714404E9D7F7905F6426BD0</vt:lpwstr>
  </property>
</Properties>
</file>